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0C1" w14:textId="164A5817" w:rsidR="00B0227A" w:rsidRPr="003D5FB7" w:rsidRDefault="00B0227A" w:rsidP="00B0227A">
      <w:pPr>
        <w:spacing w:line="300" w:lineRule="exact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העמותה לפנאי וקהילה בבאר יעקב</w:t>
      </w:r>
    </w:p>
    <w:p w14:paraId="31FF046D" w14:textId="77777777" w:rsidR="00B0227A" w:rsidRPr="001703A8" w:rsidRDefault="00B0227A" w:rsidP="00B0227A">
      <w:pPr>
        <w:jc w:val="center"/>
        <w:rPr>
          <w:b/>
          <w:bCs/>
          <w:szCs w:val="32"/>
          <w:u w:val="single"/>
          <w:rtl/>
        </w:rPr>
      </w:pPr>
    </w:p>
    <w:p w14:paraId="1F5998CD" w14:textId="41ABF723" w:rsidR="00B0227A" w:rsidRPr="001703A8" w:rsidRDefault="00B0227A" w:rsidP="00B0227A">
      <w:pPr>
        <w:jc w:val="center"/>
        <w:rPr>
          <w:b/>
          <w:bCs/>
          <w:szCs w:val="32"/>
          <w:rtl/>
        </w:rPr>
      </w:pPr>
      <w:r w:rsidRPr="001703A8">
        <w:rPr>
          <w:b/>
          <w:bCs/>
          <w:szCs w:val="32"/>
          <w:rtl/>
        </w:rPr>
        <w:t xml:space="preserve">מכרז מספר </w:t>
      </w:r>
      <w:r>
        <w:rPr>
          <w:rFonts w:hint="cs"/>
          <w:b/>
          <w:bCs/>
          <w:szCs w:val="32"/>
          <w:rtl/>
        </w:rPr>
        <w:t>5/21</w:t>
      </w:r>
    </w:p>
    <w:p w14:paraId="4B47A3B9" w14:textId="5D74A54D" w:rsidR="00B0227A" w:rsidRDefault="00B0227A" w:rsidP="00B0227A">
      <w:pPr>
        <w:jc w:val="center"/>
        <w:rPr>
          <w:b/>
          <w:bCs/>
          <w:szCs w:val="32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>לרכישה ואספקה של ציוד משרדי</w:t>
      </w:r>
    </w:p>
    <w:p w14:paraId="1660D357" w14:textId="77777777" w:rsidR="00B0227A" w:rsidRDefault="00B0227A" w:rsidP="00B0227A">
      <w:pPr>
        <w:jc w:val="center"/>
        <w:rPr>
          <w:b/>
          <w:bCs/>
          <w:szCs w:val="32"/>
          <w:u w:val="single"/>
          <w:rtl/>
        </w:rPr>
      </w:pPr>
    </w:p>
    <w:p w14:paraId="1B986FFF" w14:textId="77777777" w:rsidR="00B0227A" w:rsidRPr="001703A8" w:rsidRDefault="00B0227A" w:rsidP="00B0227A">
      <w:pPr>
        <w:jc w:val="center"/>
        <w:rPr>
          <w:b/>
          <w:bCs/>
          <w:szCs w:val="32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>הודעה על ביטול מכרז</w:t>
      </w:r>
    </w:p>
    <w:p w14:paraId="420D56BD" w14:textId="77777777" w:rsidR="00B0227A" w:rsidRPr="001703A8" w:rsidRDefault="00B0227A" w:rsidP="00B0227A">
      <w:pPr>
        <w:jc w:val="center"/>
        <w:rPr>
          <w:b/>
          <w:bCs/>
          <w:szCs w:val="32"/>
          <w:u w:val="single"/>
          <w:rtl/>
        </w:rPr>
      </w:pPr>
    </w:p>
    <w:p w14:paraId="740C683F" w14:textId="2A2F0A0D" w:rsidR="00B0227A" w:rsidRDefault="00B0227A" w:rsidP="00B0227A">
      <w:pPr>
        <w:pStyle w:val="a6"/>
        <w:numPr>
          <w:ilvl w:val="0"/>
          <w:numId w:val="2"/>
        </w:numPr>
        <w:bidi/>
        <w:spacing w:after="120" w:line="360" w:lineRule="auto"/>
        <w:ind w:left="357" w:hanging="357"/>
        <w:rPr>
          <w:rFonts w:ascii="Arial" w:hAnsi="Arial"/>
          <w:spacing w:val="0"/>
        </w:rPr>
      </w:pPr>
      <w:r w:rsidRPr="00B0227A">
        <w:rPr>
          <w:rFonts w:ascii="Arial" w:hAnsi="Arial" w:hint="cs"/>
          <w:spacing w:val="0"/>
          <w:rtl/>
        </w:rPr>
        <w:t xml:space="preserve">בהמשך למודעה מיום </w:t>
      </w:r>
      <w:r w:rsidR="002149BC">
        <w:rPr>
          <w:rFonts w:ascii="Arial" w:hAnsi="Arial" w:hint="cs"/>
          <w:spacing w:val="0"/>
          <w:rtl/>
        </w:rPr>
        <w:t>26/1/22</w:t>
      </w:r>
      <w:r w:rsidRPr="00B0227A">
        <w:rPr>
          <w:rFonts w:ascii="Arial" w:hAnsi="Arial" w:hint="cs"/>
          <w:spacing w:val="0"/>
          <w:rtl/>
        </w:rPr>
        <w:t>, ולמכרז שפרסמה העמותה לפנאי וקהילה בבאר יעקב ("</w:t>
      </w:r>
      <w:r w:rsidRPr="00B0227A">
        <w:rPr>
          <w:rFonts w:ascii="Arial" w:hAnsi="Arial" w:hint="cs"/>
          <w:b/>
          <w:bCs/>
          <w:spacing w:val="0"/>
          <w:rtl/>
        </w:rPr>
        <w:t>העמותה</w:t>
      </w:r>
      <w:r w:rsidRPr="00B0227A">
        <w:rPr>
          <w:rFonts w:ascii="Arial" w:hAnsi="Arial" w:hint="cs"/>
          <w:spacing w:val="0"/>
          <w:rtl/>
        </w:rPr>
        <w:t>") לרכישה ואספקה של ציוד משרדי</w:t>
      </w:r>
      <w:r>
        <w:rPr>
          <w:rFonts w:ascii="Arial" w:hAnsi="Arial" w:hint="cs"/>
          <w:spacing w:val="0"/>
          <w:rtl/>
        </w:rPr>
        <w:t xml:space="preserve"> ("</w:t>
      </w:r>
      <w:r>
        <w:rPr>
          <w:rFonts w:ascii="Arial" w:hAnsi="Arial" w:hint="cs"/>
          <w:b/>
          <w:bCs/>
          <w:spacing w:val="0"/>
          <w:rtl/>
        </w:rPr>
        <w:t>המכרז</w:t>
      </w:r>
      <w:r>
        <w:rPr>
          <w:rFonts w:ascii="Arial" w:hAnsi="Arial" w:hint="cs"/>
          <w:spacing w:val="0"/>
          <w:rtl/>
        </w:rPr>
        <w:t>")</w:t>
      </w:r>
      <w:r w:rsidRPr="00B0227A">
        <w:rPr>
          <w:rFonts w:ascii="Arial" w:hAnsi="Arial" w:hint="cs"/>
          <w:spacing w:val="0"/>
          <w:rtl/>
        </w:rPr>
        <w:t>, מודיעה בזאת העמותה על החלטתה לבטל את המכרז</w:t>
      </w:r>
      <w:r>
        <w:rPr>
          <w:rFonts w:ascii="Arial" w:hAnsi="Arial" w:hint="cs"/>
          <w:spacing w:val="0"/>
          <w:rtl/>
        </w:rPr>
        <w:t>.</w:t>
      </w:r>
    </w:p>
    <w:p w14:paraId="6A19E07F" w14:textId="45D868E1" w:rsidR="00B0227A" w:rsidRDefault="00B0227A" w:rsidP="00B0227A">
      <w:pPr>
        <w:pStyle w:val="a6"/>
        <w:numPr>
          <w:ilvl w:val="0"/>
          <w:numId w:val="2"/>
        </w:numPr>
        <w:bidi/>
        <w:spacing w:after="120" w:line="360" w:lineRule="auto"/>
        <w:ind w:left="357" w:hanging="357"/>
        <w:rPr>
          <w:rFonts w:ascii="Arial" w:hAnsi="Arial"/>
          <w:spacing w:val="0"/>
        </w:rPr>
      </w:pPr>
      <w:r>
        <w:rPr>
          <w:rFonts w:ascii="Arial" w:hAnsi="Arial" w:hint="cs"/>
          <w:spacing w:val="0"/>
          <w:rtl/>
        </w:rPr>
        <w:t>מכרז חדש לאספקת הציוד יפורסם על ידי העמותה בעת הקרובה.</w:t>
      </w:r>
    </w:p>
    <w:p w14:paraId="6CAD8AFE" w14:textId="6159A5EC" w:rsidR="00B0227A" w:rsidRPr="00B0227A" w:rsidRDefault="00B0227A" w:rsidP="00B0227A">
      <w:pPr>
        <w:pStyle w:val="a6"/>
        <w:numPr>
          <w:ilvl w:val="0"/>
          <w:numId w:val="2"/>
        </w:numPr>
        <w:bidi/>
        <w:spacing w:after="120" w:line="360" w:lineRule="auto"/>
        <w:ind w:left="357" w:hanging="357"/>
        <w:rPr>
          <w:rFonts w:ascii="Arial" w:hAnsi="Arial"/>
          <w:spacing w:val="0"/>
          <w:rtl/>
        </w:rPr>
      </w:pPr>
      <w:r w:rsidRPr="00B0227A">
        <w:rPr>
          <w:rFonts w:ascii="Arial" w:hAnsi="Arial" w:hint="cs"/>
          <w:spacing w:val="0"/>
          <w:rtl/>
        </w:rPr>
        <w:t xml:space="preserve">מציעים אשר </w:t>
      </w:r>
      <w:r w:rsidRPr="00B0227A">
        <w:rPr>
          <w:rFonts w:ascii="Arial" w:hAnsi="Arial"/>
          <w:spacing w:val="0"/>
          <w:rtl/>
        </w:rPr>
        <w:t>רכשו את חוברת המכרז יכולים לפנות ל</w:t>
      </w:r>
      <w:r>
        <w:rPr>
          <w:rFonts w:ascii="Arial" w:hAnsi="Arial" w:hint="cs"/>
          <w:spacing w:val="0"/>
          <w:rtl/>
        </w:rPr>
        <w:t>עמות</w:t>
      </w:r>
      <w:r w:rsidRPr="00B0227A">
        <w:rPr>
          <w:rFonts w:ascii="Arial" w:hAnsi="Arial"/>
          <w:spacing w:val="0"/>
          <w:rtl/>
        </w:rPr>
        <w:t>ה על מנת לקבל חזרה את התשלום ששולם על ידם בגין רכישת חוברת המכרז, או לחילופין יהיו זכאים לקבל את חוברת המכרז החדש שיפורסם ללא תשלום.</w:t>
      </w:r>
    </w:p>
    <w:p w14:paraId="2E4D143E" w14:textId="77777777" w:rsidR="00B0227A" w:rsidRDefault="00B0227A" w:rsidP="00B0227A">
      <w:pPr>
        <w:jc w:val="both"/>
        <w:rPr>
          <w:rtl/>
        </w:rPr>
      </w:pPr>
    </w:p>
    <w:p w14:paraId="5E0E4B4A" w14:textId="4BD545D5" w:rsidR="00B0227A" w:rsidRDefault="00B0227A" w:rsidP="00B0227A">
      <w:pPr>
        <w:jc w:val="both"/>
        <w:rPr>
          <w:rtl/>
        </w:rPr>
      </w:pPr>
    </w:p>
    <w:p w14:paraId="4FE4D52B" w14:textId="6D4A5196" w:rsidR="00B0227A" w:rsidRPr="00B0227A" w:rsidRDefault="00B0227A" w:rsidP="00B0227A">
      <w:pPr>
        <w:pStyle w:val="a6"/>
        <w:bidi/>
        <w:spacing w:line="312" w:lineRule="exact"/>
        <w:ind w:left="6119" w:firstLine="361"/>
        <w:rPr>
          <w:rFonts w:ascii="Arial" w:hAnsi="Arial"/>
          <w:spacing w:val="0"/>
          <w:rtl/>
        </w:rPr>
      </w:pPr>
      <w:r w:rsidRPr="00B0227A">
        <w:rPr>
          <w:rFonts w:ascii="Arial" w:hAnsi="Arial" w:hint="cs"/>
          <w:spacing w:val="0"/>
          <w:rtl/>
        </w:rPr>
        <w:t>נועם ששון</w:t>
      </w:r>
    </w:p>
    <w:p w14:paraId="5728E8E4" w14:textId="0DEBD42A" w:rsidR="00B0227A" w:rsidRPr="00B0227A" w:rsidRDefault="00B0227A" w:rsidP="00B0227A">
      <w:pPr>
        <w:pStyle w:val="a6"/>
        <w:bidi/>
        <w:spacing w:line="312" w:lineRule="exact"/>
        <w:ind w:left="6119" w:firstLine="361"/>
        <w:rPr>
          <w:rFonts w:ascii="Arial" w:hAnsi="Arial"/>
          <w:spacing w:val="0"/>
          <w:rtl/>
        </w:rPr>
      </w:pPr>
      <w:r w:rsidRPr="00B0227A">
        <w:rPr>
          <w:rFonts w:ascii="Arial" w:hAnsi="Arial" w:hint="cs"/>
          <w:spacing w:val="0"/>
          <w:rtl/>
        </w:rPr>
        <w:t>יו"ר העמותה</w:t>
      </w:r>
    </w:p>
    <w:p w14:paraId="656B3BA2" w14:textId="77777777" w:rsidR="00B0227A" w:rsidRPr="00D55D66" w:rsidRDefault="00B0227A" w:rsidP="00B0227A">
      <w:pPr>
        <w:ind w:left="-1"/>
        <w:jc w:val="both"/>
        <w:rPr>
          <w:rtl/>
        </w:rPr>
      </w:pPr>
    </w:p>
    <w:p w14:paraId="4EFB5EBE" w14:textId="05D808C6" w:rsidR="00B0227A" w:rsidRDefault="00B0227A" w:rsidP="00B0227A">
      <w:pPr>
        <w:tabs>
          <w:tab w:val="center" w:pos="7320"/>
        </w:tabs>
        <w:spacing w:line="312" w:lineRule="atLeast"/>
        <w:ind w:left="566" w:hanging="567"/>
        <w:jc w:val="both"/>
        <w:rPr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14:paraId="6EA972F1" w14:textId="77777777" w:rsidR="006332E8" w:rsidRPr="009632EB" w:rsidRDefault="002149BC">
      <w:pPr>
        <w:rPr>
          <w:szCs w:val="24"/>
        </w:rPr>
      </w:pPr>
    </w:p>
    <w:sectPr w:rsidR="006332E8" w:rsidRPr="009632EB" w:rsidSect="006A1A1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916"/>
    <w:multiLevelType w:val="hybridMultilevel"/>
    <w:tmpl w:val="41829E94"/>
    <w:lvl w:ilvl="0" w:tplc="86EA2EA2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3A24066C">
      <w:start w:val="1"/>
      <w:numFmt w:val="hebrew1"/>
      <w:lvlText w:val="%2."/>
      <w:lvlJc w:val="left"/>
      <w:pPr>
        <w:tabs>
          <w:tab w:val="num" w:pos="1289"/>
        </w:tabs>
        <w:ind w:left="1289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92D26A1"/>
    <w:multiLevelType w:val="hybridMultilevel"/>
    <w:tmpl w:val="6E2E59E4"/>
    <w:lvl w:ilvl="0" w:tplc="30C8CB00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2" w:hanging="360"/>
      </w:pPr>
    </w:lvl>
    <w:lvl w:ilvl="2" w:tplc="2000001B" w:tentative="1">
      <w:start w:val="1"/>
      <w:numFmt w:val="lowerRoman"/>
      <w:lvlText w:val="%3."/>
      <w:lvlJc w:val="right"/>
      <w:pPr>
        <w:ind w:left="1742" w:hanging="180"/>
      </w:pPr>
    </w:lvl>
    <w:lvl w:ilvl="3" w:tplc="2000000F" w:tentative="1">
      <w:start w:val="1"/>
      <w:numFmt w:val="decimal"/>
      <w:lvlText w:val="%4."/>
      <w:lvlJc w:val="left"/>
      <w:pPr>
        <w:ind w:left="2462" w:hanging="360"/>
      </w:pPr>
    </w:lvl>
    <w:lvl w:ilvl="4" w:tplc="20000019" w:tentative="1">
      <w:start w:val="1"/>
      <w:numFmt w:val="lowerLetter"/>
      <w:lvlText w:val="%5."/>
      <w:lvlJc w:val="left"/>
      <w:pPr>
        <w:ind w:left="3182" w:hanging="360"/>
      </w:pPr>
    </w:lvl>
    <w:lvl w:ilvl="5" w:tplc="2000001B" w:tentative="1">
      <w:start w:val="1"/>
      <w:numFmt w:val="lowerRoman"/>
      <w:lvlText w:val="%6."/>
      <w:lvlJc w:val="right"/>
      <w:pPr>
        <w:ind w:left="3902" w:hanging="180"/>
      </w:pPr>
    </w:lvl>
    <w:lvl w:ilvl="6" w:tplc="2000000F" w:tentative="1">
      <w:start w:val="1"/>
      <w:numFmt w:val="decimal"/>
      <w:lvlText w:val="%7."/>
      <w:lvlJc w:val="left"/>
      <w:pPr>
        <w:ind w:left="4622" w:hanging="360"/>
      </w:pPr>
    </w:lvl>
    <w:lvl w:ilvl="7" w:tplc="20000019" w:tentative="1">
      <w:start w:val="1"/>
      <w:numFmt w:val="lowerLetter"/>
      <w:lvlText w:val="%8."/>
      <w:lvlJc w:val="left"/>
      <w:pPr>
        <w:ind w:left="5342" w:hanging="360"/>
      </w:pPr>
    </w:lvl>
    <w:lvl w:ilvl="8" w:tplc="2000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DF"/>
    <w:rsid w:val="001B4A2A"/>
    <w:rsid w:val="001C4DD9"/>
    <w:rsid w:val="002149BC"/>
    <w:rsid w:val="00442DEB"/>
    <w:rsid w:val="004657EE"/>
    <w:rsid w:val="004E6BC7"/>
    <w:rsid w:val="005C5338"/>
    <w:rsid w:val="005E21B1"/>
    <w:rsid w:val="006A1A1C"/>
    <w:rsid w:val="00735CDF"/>
    <w:rsid w:val="008179AB"/>
    <w:rsid w:val="009632EB"/>
    <w:rsid w:val="00B0227A"/>
    <w:rsid w:val="00C20D10"/>
    <w:rsid w:val="00D1457D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3F2"/>
  <w15:docId w15:val="{5E4BC51B-8532-456A-A35F-F8BFC32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DF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35CDF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C5338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C5338"/>
    <w:rPr>
      <w:rFonts w:ascii="Tahoma" w:eastAsia="Times New Roman" w:hAnsi="Tahoma" w:cs="Tahoma"/>
      <w:sz w:val="18"/>
      <w:szCs w:val="18"/>
      <w:lang w:eastAsia="he-IL"/>
    </w:rPr>
  </w:style>
  <w:style w:type="paragraph" w:styleId="a5">
    <w:name w:val="List Paragraph"/>
    <w:basedOn w:val="a"/>
    <w:uiPriority w:val="34"/>
    <w:qFormat/>
    <w:rsid w:val="009632EB"/>
    <w:pPr>
      <w:ind w:left="720"/>
      <w:contextualSpacing/>
    </w:pPr>
    <w:rPr>
      <w:rFonts w:cs="Times New Roman"/>
      <w:szCs w:val="24"/>
    </w:rPr>
  </w:style>
  <w:style w:type="paragraph" w:customStyle="1" w:styleId="a6">
    <w:name w:val="נורמל"/>
    <w:rsid w:val="00B0227A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eastAsia="Times New Roman" w:hAnsi="Times New Roman" w:cs="David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Manager>שפיגלמן, קורן ,זמיר ושות' עורכי דין ונוטוריונים (27392)</Manager>
  <Company>מתנ"ס - באר יעקב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- ביטול מכרז חומרי יצירה</dc:title>
  <dc:subject>2020/1</dc:subject>
  <dc:creator>G628594-V1</dc:creator>
  <cp:keywords>F:\docs\2020\00001\מודעה - ביטול מכרז חומרי -V001.docX מתנ"ס - באר יעקב מתנ"ס באר יעקב - מכרזים 2020/1 מודעה - ביטול מכרז חומרי יצירה 628594-V1 G628594-V1</cp:keywords>
  <dc:description>רותם אלון_x000d_
מתנ"ס - באר יעקב_x000d_
מודעה - ביטול מכרז חומרי יצירה</dc:description>
  <cp:lastModifiedBy>נעמי אהרון</cp:lastModifiedBy>
  <cp:revision>2</cp:revision>
  <cp:lastPrinted>2018-02-04T14:10:00Z</cp:lastPrinted>
  <dcterms:created xsi:type="dcterms:W3CDTF">2022-02-07T14:05:00Z</dcterms:created>
  <dcterms:modified xsi:type="dcterms:W3CDTF">2022-02-07T14:05:00Z</dcterms:modified>
  <cp:category/>
</cp:coreProperties>
</file>